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Как хранить LEGO в доме с маленьким ребенком.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5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Как хранить лего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7" w:firstLine="461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Сортировать надо по форме, но не по цвету. Очень трудно найти нужную деталь, если смешаны детали разного размера. А если они еще и «сливаются в глазах«, так как одного цвета — задача усложняется в разы.</w:t>
      </w:r>
    </w:p>
    <w:p>
      <w:pPr>
        <w:ind w:left="7"/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Итак, теперь расскажу (или скорее покажу) как мы рассортировали наш лего.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7"/>
        <w:spacing w:after="0"/>
        <w:tabs>
          <w:tab w:leader="none" w:pos="1827" w:val="left"/>
          <w:tab w:leader="none" w:pos="3187" w:val="left"/>
          <w:tab w:leader="none" w:pos="3847" w:val="left"/>
          <w:tab w:leader="none" w:pos="5547" w:val="left"/>
          <w:tab w:leader="none" w:pos="6547" w:val="left"/>
          <w:tab w:leader="none" w:pos="7207" w:val="left"/>
          <w:tab w:leader="none" w:pos="8567" w:val="left"/>
        </w:tabs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Некоторые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советы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о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хранении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лего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в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книгах</w:t>
      </w:r>
      <w:r>
        <w:rPr>
          <w:sz w:val="20"/>
          <w:szCs w:val="20"/>
          <w:color w:val="auto"/>
        </w:rPr>
        <w:tab/>
      </w: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лего-идей.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7" w:hanging="7"/>
        <w:spacing w:after="0" w:line="239" w:lineRule="auto"/>
        <w:tabs>
          <w:tab w:leader="none" w:pos="521" w:val="left"/>
        </w:tabs>
        <w:numPr>
          <w:ilvl w:val="0"/>
          <w:numId w:val="1"/>
        </w:numPr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продуктовом магазине, можно купить много мелких(и крупных) пластмассовых баночек.</w:t>
      </w:r>
    </w:p>
    <w:p>
      <w:pPr>
        <w:ind w:left="427"/>
        <w:spacing w:after="0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Теперь осталось все разложить по ним. Кстати, разложив однажды, поиграв,</w:t>
      </w:r>
    </w:p>
    <w:p>
      <w:pPr>
        <w:ind w:left="7"/>
        <w:spacing w:after="0" w:line="237" w:lineRule="auto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можно подумать: «а удобно ли все разложено для игры и конструирования?»</w:t>
      </w:r>
    </w:p>
    <w:p>
      <w:pPr>
        <w:spacing w:after="0" w:line="7" w:lineRule="exact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</w:p>
    <w:p>
      <w:pPr>
        <w:jc w:val="both"/>
        <w:ind w:left="7"/>
        <w:spacing w:after="0" w:line="239" w:lineRule="auto"/>
        <w:rPr>
          <w:rFonts w:ascii="Bookman Old Style" w:cs="Bookman Old Style" w:eastAsia="Bookman Old Style" w:hAnsi="Bookman Old Style"/>
          <w:sz w:val="24"/>
          <w:szCs w:val="24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Может быть стоит изменить что-то. Менять раскладку, ориентируясь на ваши потребности и потребности ребенка можно и нужно! Поэтому не стоит бояться ошибиться — разложили, поиграли, подумали, чего не хватает и исправили.</w:t>
      </w: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jc w:val="center"/>
        <w:ind w:right="-6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b w:val="1"/>
          <w:bCs w:val="1"/>
          <w:color w:val="auto"/>
        </w:rPr>
        <w:t>Вот что получилось у нас: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both"/>
        <w:ind w:left="7" w:firstLine="231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пластинами. Все пластиночки, размер которых больше 4 (имею виду, больше 4 «пупырышек«). Те, что меньше хранятся в мелких деталях с фарами и рулями.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2007870</wp:posOffset>
            </wp:positionH>
            <wp:positionV relativeFrom="paragraph">
              <wp:posOffset>635</wp:posOffset>
            </wp:positionV>
            <wp:extent cx="2286000" cy="1400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8" w:lineRule="exact"/>
        <w:rPr>
          <w:sz w:val="24"/>
          <w:szCs w:val="24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толстыми деталями — кубиками. Все толстые детали, начиная от 4, но исключая палочки.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2007870</wp:posOffset>
            </wp:positionH>
            <wp:positionV relativeFrom="paragraph">
              <wp:posOffset>3175</wp:posOffset>
            </wp:positionV>
            <wp:extent cx="2286000" cy="17138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927"/>
          </w:cols>
          <w:pgMar w:left="1133" w:top="703" w:right="846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7"/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3"/>
          <w:szCs w:val="23"/>
          <w:color w:val="auto"/>
        </w:rPr>
        <w:t>Коробочка с вышеупомянутыми «палочками«, начиная с размера 3.</w:t>
      </w:r>
    </w:p>
    <w:p>
      <w:pPr>
        <w:sectPr>
          <w:pgSz w:w="11900" w:h="16838" w:orient="portrait"/>
          <w:cols w:equalWidth="0" w:num="1">
            <w:col w:w="9927"/>
          </w:cols>
          <w:pgMar w:left="1133" w:top="703" w:right="846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2727325</wp:posOffset>
            </wp:positionH>
            <wp:positionV relativeFrom="page">
              <wp:posOffset>450215</wp:posOffset>
            </wp:positionV>
            <wp:extent cx="2286000" cy="17138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«единичками«, «двоечками» и «троечками«.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2003425</wp:posOffset>
            </wp:positionH>
            <wp:positionV relativeFrom="paragraph">
              <wp:posOffset>1905</wp:posOffset>
            </wp:positionV>
            <wp:extent cx="2286000" cy="1713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 w:line="238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мелкими деталями, начиная от фар и решеток, заканчивая кепками и рюкзаками для человечков.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2003425</wp:posOffset>
            </wp:positionH>
            <wp:positionV relativeFrom="paragraph">
              <wp:posOffset>1905</wp:posOffset>
            </wp:positionV>
            <wp:extent cx="2286000" cy="17145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колесами и осями для них.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2003425</wp:posOffset>
            </wp:positionH>
            <wp:positionV relativeFrom="paragraph">
              <wp:posOffset>1270</wp:posOffset>
            </wp:positionV>
            <wp:extent cx="2286000" cy="17138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 дверьми и окнами.</w:t>
      </w:r>
    </w:p>
    <w:p>
      <w:pPr>
        <w:sectPr>
          <w:pgSz w:w="11900" w:h="16838" w:orient="portrait"/>
          <w:cols w:equalWidth="0" w:num="1">
            <w:col w:w="9920"/>
          </w:cols>
          <w:pgMar w:left="1140" w:top="1440" w:right="846" w:bottom="1103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2727325</wp:posOffset>
            </wp:positionH>
            <wp:positionV relativeFrom="page">
              <wp:posOffset>450215</wp:posOffset>
            </wp:positionV>
            <wp:extent cx="2286000" cy="1713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 со скошенными углами.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2003425</wp:posOffset>
            </wp:positionH>
            <wp:positionV relativeFrom="paragraph">
              <wp:posOffset>1905</wp:posOffset>
            </wp:positionV>
            <wp:extent cx="2286000" cy="171386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spacing w:after="0" w:line="239" w:lineRule="auto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Коробочками с необычными деталями. Вообще в лего много «необычных деталей«, так что если например раскладывать каждый тип в свою коробочку, просто запутаешься в коробочках. Мне кажется у нас количество коробок уже достигло предельной величины. В эту же коробку мы кладем детали от цистерны, крючки для крана и так далее.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2003425</wp:posOffset>
            </wp:positionH>
            <wp:positionV relativeFrom="paragraph">
              <wp:posOffset>2540</wp:posOffset>
            </wp:positionV>
            <wp:extent cx="2286000" cy="171386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Bookman Old Style" w:cs="Bookman Old Style" w:eastAsia="Bookman Old Style" w:hAnsi="Bookman Old Style"/>
          <w:sz w:val="24"/>
          <w:szCs w:val="24"/>
          <w:color w:val="auto"/>
        </w:rPr>
        <w:t>Вот такой вот нехитрый способ.</w:t>
      </w:r>
    </w:p>
    <w:sectPr>
      <w:pgSz w:w="11900" w:h="16838" w:orient="portrait"/>
      <w:cols w:equalWidth="0" w:num="1">
        <w:col w:w="9920"/>
      </w:cols>
      <w:pgMar w:left="1140" w:top="1440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2000009F" w:csb1="DFD70000"/>
  </w:font>
</w:fonts>
</file>

<file path=word/numbering.xml><?xml version="1.0" encoding="utf-8"?>
<w:numbering xmlns:w="http://schemas.openxmlformats.org/wordprocessingml/2006/main">
  <w:abstractNum w:abstractNumId="0">
    <w:nsid w:val="4823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  <Relationship Id="rId9" Type="http://schemas.openxmlformats.org/officeDocument/2006/relationships/image" Target="media/image2.jpeg" />
  <Relationship Id="rId12" Type="http://schemas.openxmlformats.org/officeDocument/2006/relationships/image" Target="media/image3.jpeg" />
  <Relationship Id="rId13" Type="http://schemas.openxmlformats.org/officeDocument/2006/relationships/image" Target="media/image4.jpeg" />
  <Relationship Id="rId14" Type="http://schemas.openxmlformats.org/officeDocument/2006/relationships/image" Target="media/image5.jpeg" />
  <Relationship Id="rId15" Type="http://schemas.openxmlformats.org/officeDocument/2006/relationships/image" Target="media/image6.jpeg" />
  <Relationship Id="rId16" Type="http://schemas.openxmlformats.org/officeDocument/2006/relationships/image" Target="media/image7.jpeg" />
  <Relationship Id="rId17" Type="http://schemas.openxmlformats.org/officeDocument/2006/relationships/image" Target="media/image8.jpeg" />
  <Relationship Id="rId18" Type="http://schemas.openxmlformats.org/officeDocument/2006/relationships/image" Target="media/image9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2018-11-14T15:44:38Z</dcterms:created>
  <dcterms:modified xsi:type="dcterms:W3CDTF">2018-11-14T15:44:38Z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